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E2B" w:rsidRDefault="00DD6E2B" w:rsidP="00DD6E2B">
      <w:pPr>
        <w:jc w:val="center"/>
      </w:pPr>
      <w:r w:rsidRPr="00DD6E2B">
        <w:rPr>
          <w:b/>
        </w:rPr>
        <w:t xml:space="preserve">ATA DA </w:t>
      </w:r>
      <w:r>
        <w:rPr>
          <w:b/>
        </w:rPr>
        <w:t xml:space="preserve">3ª </w:t>
      </w:r>
      <w:r w:rsidRPr="00DD6E2B">
        <w:rPr>
          <w:b/>
        </w:rPr>
        <w:t xml:space="preserve">REUNIÃO ORDINÁRIA DO COMSEA – </w:t>
      </w:r>
      <w:r>
        <w:rPr>
          <w:b/>
        </w:rPr>
        <w:t>18/06/2025</w:t>
      </w:r>
    </w:p>
    <w:p w:rsidR="00DD6E2B" w:rsidRDefault="00DD6E2B" w:rsidP="00DD6E2B">
      <w:pPr>
        <w:jc w:val="both"/>
      </w:pPr>
      <w:r>
        <w:t xml:space="preserve">Aos dezoito dias do mês de junho do ano de dois mil e vinte e cinco, às 8h00, na sede do COMSEA, situada à Rua Treze de Maio, 175 – Centro – CEP 13600-090 – Araras/SP, reuniram-se os representantes </w:t>
      </w:r>
      <w:proofErr w:type="gramStart"/>
      <w:r>
        <w:t>legais do Conselho Municipal de Segurança Alimentar e Nutricional</w:t>
      </w:r>
      <w:proofErr w:type="gramEnd"/>
      <w:r>
        <w:t xml:space="preserve"> – COMSEA, em reunião ordinária, conforme lista de presença, para tratar de assuntos necessários ao desenvolvimento dos trabalhos. A reunião foi convocada pela senhora presidente Bruna Rafaela Martins, que saudou os conselheiros e apresentou os convidados da Secretaria Municipal de Assistência Social (SMAS). A reunião também contou com o apoio do senhor Carlos Eduardo Belchior, secretário dos Conselhos. Foram justificadas as ausências das representantes das Instituições Socioassistenciais de Proteção Especial: Christiane </w:t>
      </w:r>
      <w:proofErr w:type="spellStart"/>
      <w:r>
        <w:t>Pascotte</w:t>
      </w:r>
      <w:proofErr w:type="spellEnd"/>
      <w:r>
        <w:t xml:space="preserve"> </w:t>
      </w:r>
      <w:proofErr w:type="spellStart"/>
      <w:r>
        <w:t>Buzzo</w:t>
      </w:r>
      <w:proofErr w:type="spellEnd"/>
      <w:r>
        <w:t xml:space="preserve"> Pereira e Érica </w:t>
      </w:r>
      <w:proofErr w:type="spellStart"/>
      <w:r>
        <w:t>Sumari</w:t>
      </w:r>
      <w:proofErr w:type="spellEnd"/>
      <w:r>
        <w:t xml:space="preserve"> dos Santos Conte, outros ausentes não enviaram justificativas. A presidente informou que as atas serão postadas no grupo de </w:t>
      </w:r>
      <w:proofErr w:type="spellStart"/>
      <w:proofErr w:type="gramStart"/>
      <w:r>
        <w:t>WhatsApp</w:t>
      </w:r>
      <w:proofErr w:type="spellEnd"/>
      <w:proofErr w:type="gramEnd"/>
      <w:r>
        <w:t xml:space="preserve"> do Conselho para apreciação, aprovação ou correções pelos membros. Na oportunidade, comunicou-se que, por 15 votos favoráveis, foi aprovada a ata da reunião ordinária do dia 21 de maio de 2025. Na sequência, a convidada senhora Viviane </w:t>
      </w:r>
      <w:proofErr w:type="spellStart"/>
      <w:r>
        <w:t>Zanche</w:t>
      </w:r>
      <w:r>
        <w:t>t</w:t>
      </w:r>
      <w:r>
        <w:t>ta</w:t>
      </w:r>
      <w:proofErr w:type="spellEnd"/>
      <w:r>
        <w:t xml:space="preserve">, técnica </w:t>
      </w:r>
      <w:proofErr w:type="gramStart"/>
      <w:r>
        <w:t>do SUAS</w:t>
      </w:r>
      <w:proofErr w:type="gramEnd"/>
      <w:r>
        <w:t>, foi chamada a fazer uma explanação sobre a história do antigo CO</w:t>
      </w:r>
      <w:r>
        <w:t>M</w:t>
      </w:r>
      <w:r>
        <w:t>SEA, desativado no passado, do qual ela fez parte da diretoria entre 2010 e 2011. Em sua fala, relatou que naquela época foi realizado o primeiro Fórum Municipal de Segurança Alimentar de Araras, com participação ativa de pequenos produtores, e foi implantada uma horta comunitária na Zona Leste. Também participaram de conferências regionais e estaduais, mesmo antes da formalização oficial do CO</w:t>
      </w:r>
      <w:r>
        <w:t>M</w:t>
      </w:r>
      <w:r>
        <w:t xml:space="preserve">SEA no município. Viviane ressaltou que houve grande mobilização, inclusive com a criação da lei municipal que instituiu o Conselho, mas, com a mudança na gestão municipal, suas atividades foram paralisadas, e não participou mais das reuniões, o vice-presidente José Silvio Guida ressaltou que a paralisação do conselho se deu devido à falta de interesse do poder público. Foi destacada a importância da retomada dos trabalhos do Conselho, de acordo com a legislação vigente. Discutiu-se ainda sobre hortas comunitárias existentes em diversos pontos da cidade. A presidente Bruna pontuou que o Plano Diretor Municipal não contempla esse tema, mas informou que levará essa sugestão para a reunião das 10h onde terá participação, considerando a necessidade de que tais hortas estejam previstas legalmente. Ressaltou ainda que hortas não podem ser implantadas em áreas de lazer, sendo necessário que novos projetos sejam estruturados dentro de diretrizes legais. No que tange às cozinhas comunitárias, foi levantada a necessidade de levantamento de informações sobre as existentes no município, já que foram citados exemplos de cozinhas paralisadas e outras em funcionamento. A senhora Viviane </w:t>
      </w:r>
      <w:proofErr w:type="spellStart"/>
      <w:r>
        <w:t>Zanche</w:t>
      </w:r>
      <w:r>
        <w:t>t</w:t>
      </w:r>
      <w:r>
        <w:t>ta</w:t>
      </w:r>
      <w:proofErr w:type="spellEnd"/>
      <w:r>
        <w:t xml:space="preserve"> sugeriu a inclusão do CAE (Conselho de Alimentação Escolar) nas próximas reuniões, dada a importância de suas </w:t>
      </w:r>
      <w:bookmarkStart w:id="0" w:name="_GoBack"/>
      <w:bookmarkEnd w:id="0"/>
      <w:r>
        <w:t xml:space="preserve">competências para o bom andamento da alimentação escolar, inclusive no apontamento de irregularidades que possam ser corrigidas antes de eventuais denúncias. Viviane também propôs a realização do segundo Fórum de Segurança Alimentar do município. Foi mencionado pelo </w:t>
      </w:r>
      <w:proofErr w:type="spellStart"/>
      <w:proofErr w:type="gramStart"/>
      <w:r>
        <w:t>sr.</w:t>
      </w:r>
      <w:proofErr w:type="spellEnd"/>
      <w:proofErr w:type="gramEnd"/>
      <w:r>
        <w:t xml:space="preserve"> José Silvio Guida que pequenos produtores de Araras enfrentam dificuldades com a política de preços praticada pelo poder público, sendo necessário buscar alternativas viáveis. O senhor Carlos Belchior lembrou a necessidade de finalizar o Regimento Interno (R.I.), e a presidente Bruna ficou de postar uma minuta até a próxima segunda-feira para apreciação dos membros. Sugeriu-se também que, diante das frequentes justificativas de ausência de alguns conselheiros, aqueles que faltarem a três reuniões consecutivas sejam </w:t>
      </w:r>
      <w:proofErr w:type="gramStart"/>
      <w:r>
        <w:t>substituídas</w:t>
      </w:r>
      <w:proofErr w:type="gramEnd"/>
      <w:r>
        <w:t xml:space="preserve">, conforme previsão legal. As reuniões poderão ocorrer com o quórum de 50% mais </w:t>
      </w:r>
      <w:proofErr w:type="gramStart"/>
      <w:r>
        <w:t>1</w:t>
      </w:r>
      <w:proofErr w:type="gramEnd"/>
      <w:r>
        <w:t xml:space="preserve"> (</w:t>
      </w:r>
      <w:r>
        <w:t>um</w:t>
      </w:r>
      <w:r>
        <w:t>)</w:t>
      </w:r>
      <w:r>
        <w:t xml:space="preserve"> dos membros. Foi enfatizada a necessidade de todos os conselheiros analisarem o conteúdo do SISAN (Sistema Nacional de Segurança Alimentar e Nutricional), e também garantir transparência na prestação de contas à sociedade. O senhor Abraão destacou a importância de </w:t>
      </w:r>
      <w:r>
        <w:lastRenderedPageBreak/>
        <w:t xml:space="preserve">divulgar à população que grande parte da produção de alimentos provém dos assentamentos rurais. A presidente Bruna fez referência ao artigo 12 do Regimento Interno, que trata sobre temas incluídos em súmula, reforçando a necessidade de alinhamento legal. Nada mais havendo a ser tratado, eu, </w:t>
      </w:r>
      <w:proofErr w:type="gramStart"/>
      <w:r>
        <w:t>Paulo Davi de Souza, primeiro secretário, lavrei</w:t>
      </w:r>
      <w:proofErr w:type="gramEnd"/>
      <w:r>
        <w:t xml:space="preserve"> a presente ata, a qual dou fé, e que segue assinada por mim e pela senhora presidente. </w:t>
      </w:r>
    </w:p>
    <w:p w:rsidR="00DD6E2B" w:rsidRDefault="00DD6E2B" w:rsidP="00DD6E2B">
      <w:pPr>
        <w:jc w:val="both"/>
      </w:pPr>
    </w:p>
    <w:p w:rsidR="00DD6E2B" w:rsidRDefault="00DD6E2B" w:rsidP="00DD6E2B">
      <w:pPr>
        <w:jc w:val="center"/>
      </w:pPr>
      <w:r>
        <w:t>Araras, 18 de junho de 2025.</w:t>
      </w:r>
    </w:p>
    <w:p w:rsidR="00DD6E2B" w:rsidRDefault="00DD6E2B" w:rsidP="00DD6E2B">
      <w:pPr>
        <w:jc w:val="both"/>
      </w:pPr>
    </w:p>
    <w:p w:rsidR="00DD6E2B" w:rsidRDefault="00DD6E2B" w:rsidP="00DD6E2B">
      <w:pPr>
        <w:jc w:val="both"/>
      </w:pPr>
    </w:p>
    <w:p w:rsidR="00DD6E2B" w:rsidRDefault="00DD6E2B" w:rsidP="00DD6E2B">
      <w:pPr>
        <w:jc w:val="center"/>
      </w:pPr>
    </w:p>
    <w:p w:rsidR="00DD6E2B" w:rsidRDefault="00DD6E2B" w:rsidP="00DD6E2B">
      <w:pPr>
        <w:jc w:val="center"/>
      </w:pPr>
      <w:r>
        <w:t>__________________________</w:t>
      </w:r>
    </w:p>
    <w:p w:rsidR="00DD6E2B" w:rsidRDefault="00DD6E2B" w:rsidP="00DD6E2B">
      <w:pPr>
        <w:jc w:val="center"/>
      </w:pPr>
      <w:r>
        <w:t>Bruna Rafaela Martins</w:t>
      </w:r>
      <w:r>
        <w:br/>
      </w:r>
      <w:r>
        <w:t>Presidente do COMSEA</w:t>
      </w:r>
    </w:p>
    <w:p w:rsidR="00DD6E2B" w:rsidRDefault="00DD6E2B" w:rsidP="00DD6E2B">
      <w:pPr>
        <w:jc w:val="both"/>
      </w:pPr>
    </w:p>
    <w:p w:rsidR="00DD6E2B" w:rsidRDefault="00DD6E2B" w:rsidP="00DD6E2B">
      <w:pPr>
        <w:jc w:val="both"/>
      </w:pPr>
    </w:p>
    <w:p w:rsidR="00DD6E2B" w:rsidRDefault="00DD6E2B" w:rsidP="00DD6E2B">
      <w:pPr>
        <w:jc w:val="both"/>
      </w:pPr>
    </w:p>
    <w:p w:rsidR="003B7DC4" w:rsidRPr="00DD6E2B" w:rsidRDefault="00DD6E2B" w:rsidP="00DD6E2B">
      <w:pPr>
        <w:jc w:val="center"/>
      </w:pPr>
      <w:r>
        <w:t xml:space="preserve">_____________________________________ </w:t>
      </w:r>
      <w:r>
        <w:br/>
      </w:r>
      <w:r>
        <w:t>Paulo Davi de Souza</w:t>
      </w:r>
      <w:r>
        <w:br/>
        <w:t>P</w:t>
      </w:r>
      <w:r>
        <w:t>rimeiro Secretário</w:t>
      </w:r>
    </w:p>
    <w:sectPr w:rsidR="003B7DC4" w:rsidRPr="00DD6E2B" w:rsidSect="00127364">
      <w:headerReference w:type="default" r:id="rId9"/>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AEC" w:rsidRDefault="001E5AEC" w:rsidP="00127364">
      <w:pPr>
        <w:spacing w:after="0" w:line="240" w:lineRule="auto"/>
      </w:pPr>
      <w:r>
        <w:separator/>
      </w:r>
    </w:p>
  </w:endnote>
  <w:endnote w:type="continuationSeparator" w:id="0">
    <w:p w:rsidR="001E5AEC" w:rsidRDefault="001E5AEC" w:rsidP="0012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AEC" w:rsidRDefault="001E5AEC" w:rsidP="006B2923">
    <w:pPr>
      <w:pStyle w:val="Rodap"/>
      <w:jc w:val="center"/>
      <w:rPr>
        <w:rFonts w:ascii="Arial" w:eastAsia="Calibri" w:hAnsi="Arial" w:cs="Arial"/>
        <w:sz w:val="18"/>
        <w:szCs w:val="18"/>
      </w:rPr>
    </w:pPr>
    <w:r>
      <w:rPr>
        <w:rFonts w:ascii="Arial" w:eastAsia="Calibri" w:hAnsi="Arial" w:cs="Arial"/>
        <w:sz w:val="18"/>
        <w:szCs w:val="18"/>
      </w:rPr>
      <w:t>_______________________________________________________________________</w:t>
    </w:r>
  </w:p>
  <w:p w:rsidR="001E5AEC" w:rsidRDefault="001E5AEC" w:rsidP="006B2923">
    <w:pPr>
      <w:pStyle w:val="Rodap"/>
      <w:jc w:val="center"/>
      <w:rPr>
        <w:rFonts w:ascii="Arial" w:eastAsia="Calibri" w:hAnsi="Arial" w:cs="Arial"/>
        <w:i/>
        <w:iCs/>
        <w:sz w:val="18"/>
        <w:szCs w:val="18"/>
      </w:rPr>
    </w:pPr>
    <w:r w:rsidRPr="00CC434C">
      <w:rPr>
        <w:rFonts w:ascii="Arial" w:eastAsia="Calibri" w:hAnsi="Arial" w:cs="Arial"/>
        <w:sz w:val="18"/>
        <w:szCs w:val="18"/>
      </w:rPr>
      <w:t>Rua Treze de Maio, 175  Centro - 13.600-090</w:t>
    </w:r>
    <w:r w:rsidRPr="00CC434C">
      <w:rPr>
        <w:rFonts w:ascii="Arial" w:eastAsia="Calibri" w:hAnsi="Arial" w:cs="Arial"/>
        <w:i/>
        <w:iCs/>
        <w:sz w:val="18"/>
        <w:szCs w:val="18"/>
      </w:rPr>
      <w:t xml:space="preserve"> Araras/SP</w:t>
    </w:r>
    <w:r w:rsidRPr="00CC434C">
      <w:rPr>
        <w:rFonts w:ascii="Arial" w:eastAsia="Calibri" w:hAnsi="Arial" w:cs="Arial"/>
        <w:sz w:val="18"/>
        <w:szCs w:val="18"/>
      </w:rPr>
      <w:t xml:space="preserve"> </w:t>
    </w:r>
    <w:r>
      <w:rPr>
        <w:rFonts w:ascii="Arial" w:eastAsia="Calibri" w:hAnsi="Arial" w:cs="Arial"/>
        <w:i/>
        <w:iCs/>
        <w:sz w:val="18"/>
        <w:szCs w:val="18"/>
      </w:rPr>
      <w:t>(19) 3543-</w:t>
    </w:r>
    <w:proofErr w:type="gramStart"/>
    <w:r>
      <w:rPr>
        <w:rFonts w:ascii="Arial" w:eastAsia="Calibri" w:hAnsi="Arial" w:cs="Arial"/>
        <w:i/>
        <w:iCs/>
        <w:sz w:val="18"/>
        <w:szCs w:val="18"/>
      </w:rPr>
      <w:t>1700</w:t>
    </w:r>
    <w:proofErr w:type="gramEnd"/>
  </w:p>
  <w:p w:rsidR="001E5AEC" w:rsidRDefault="003F1BFA" w:rsidP="006B2923">
    <w:pPr>
      <w:pStyle w:val="Rodap"/>
      <w:jc w:val="center"/>
    </w:pPr>
    <w:hyperlink r:id="rId1" w:history="1">
      <w:r w:rsidR="001E5AEC" w:rsidRPr="00261D2F">
        <w:rPr>
          <w:rStyle w:val="Hyperlink"/>
          <w:rFonts w:ascii="Arial" w:eastAsia="Calibri" w:hAnsi="Arial" w:cs="Arial"/>
          <w:sz w:val="18"/>
          <w:szCs w:val="18"/>
        </w:rPr>
        <w:t>comsea@araras.sp.gov.br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AEC" w:rsidRDefault="001E5AEC" w:rsidP="00127364">
      <w:pPr>
        <w:spacing w:after="0" w:line="240" w:lineRule="auto"/>
      </w:pPr>
      <w:r>
        <w:separator/>
      </w:r>
    </w:p>
  </w:footnote>
  <w:footnote w:type="continuationSeparator" w:id="0">
    <w:p w:rsidR="001E5AEC" w:rsidRDefault="001E5AEC" w:rsidP="00127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AEC" w:rsidRDefault="001E5AEC" w:rsidP="0072323E">
    <w:pPr>
      <w:pStyle w:val="Cabealho"/>
      <w:jc w:val="center"/>
    </w:pPr>
    <w:r>
      <w:rPr>
        <w:noProof/>
        <w:lang w:eastAsia="pt-BR"/>
      </w:rPr>
      <w:drawing>
        <wp:inline distT="0" distB="0" distL="0" distR="0">
          <wp:extent cx="1789442" cy="379362"/>
          <wp:effectExtent l="0" t="0" r="1270"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3-07 at 11.08.49.jpeg"/>
                  <pic:cNvPicPr/>
                </pic:nvPicPr>
                <pic:blipFill rotWithShape="1">
                  <a:blip r:embed="rId1">
                    <a:extLst>
                      <a:ext uri="{28A0092B-C50C-407E-A947-70E740481C1C}">
                        <a14:useLocalDpi xmlns:a14="http://schemas.microsoft.com/office/drawing/2010/main" val="0"/>
                      </a:ext>
                    </a:extLst>
                  </a:blip>
                  <a:srcRect t="17400" b="61400"/>
                  <a:stretch/>
                </pic:blipFill>
                <pic:spPr bwMode="auto">
                  <a:xfrm>
                    <a:off x="0" y="0"/>
                    <a:ext cx="1796976" cy="380959"/>
                  </a:xfrm>
                  <a:prstGeom prst="rect">
                    <a:avLst/>
                  </a:prstGeom>
                  <a:ln>
                    <a:noFill/>
                  </a:ln>
                  <a:extLst>
                    <a:ext uri="{53640926-AAD7-44D8-BBD7-CCE9431645EC}">
                      <a14:shadowObscured xmlns:a14="http://schemas.microsoft.com/office/drawing/2010/main"/>
                    </a:ext>
                  </a:extLst>
                </pic:spPr>
              </pic:pic>
            </a:graphicData>
          </a:graphic>
        </wp:inline>
      </w:drawing>
    </w:r>
  </w:p>
  <w:p w:rsidR="001E5AEC" w:rsidRDefault="001E5AEC" w:rsidP="0072323E">
    <w:pPr>
      <w:pStyle w:val="Cabealho"/>
      <w:jc w:val="center"/>
    </w:pPr>
    <w:r>
      <w:t>CONSELHO MUNICIPAL DE SEGURANÇA ALIMENTAR E NUTRICIONAL</w:t>
    </w:r>
    <w:proofErr w:type="gramStart"/>
    <w:r>
      <w:t xml:space="preserve"> </w:t>
    </w:r>
    <w:r w:rsidR="003B7DC4">
      <w:t xml:space="preserve"> </w:t>
    </w:r>
    <w:proofErr w:type="gramEnd"/>
    <w:r w:rsidR="003B7DC4">
      <w:t>DE ARARAS</w:t>
    </w:r>
  </w:p>
  <w:p w:rsidR="001E5AEC" w:rsidRDefault="001E5AEC" w:rsidP="0072323E">
    <w:pPr>
      <w:pStyle w:val="Cabealho"/>
      <w:pBdr>
        <w:bottom w:val="single" w:sz="12" w:space="1" w:color="auto"/>
      </w:pBdr>
      <w:jc w:val="center"/>
    </w:pPr>
    <w:r w:rsidRPr="0072323E">
      <w:t xml:space="preserve">Lei de Criação </w:t>
    </w:r>
    <w:r>
      <w:t>n</w:t>
    </w:r>
    <w:r w:rsidRPr="0072323E">
      <w:t>º 4.414 de 04/08/2011</w:t>
    </w:r>
  </w:p>
  <w:p w:rsidR="001E5AEC" w:rsidRDefault="001E5AEC" w:rsidP="0072323E">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E31D4"/>
    <w:multiLevelType w:val="hybridMultilevel"/>
    <w:tmpl w:val="699269A4"/>
    <w:lvl w:ilvl="0" w:tplc="C37260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084638B"/>
    <w:multiLevelType w:val="hybridMultilevel"/>
    <w:tmpl w:val="6D50F7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0E45CCF"/>
    <w:multiLevelType w:val="hybridMultilevel"/>
    <w:tmpl w:val="4D2AA8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4077031"/>
    <w:multiLevelType w:val="hybridMultilevel"/>
    <w:tmpl w:val="2BCEF2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C65153E"/>
    <w:multiLevelType w:val="hybridMultilevel"/>
    <w:tmpl w:val="BFFE2D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364"/>
    <w:rsid w:val="00016D25"/>
    <w:rsid w:val="00022FC1"/>
    <w:rsid w:val="000300B5"/>
    <w:rsid w:val="00055C08"/>
    <w:rsid w:val="00087657"/>
    <w:rsid w:val="00090CF6"/>
    <w:rsid w:val="00093202"/>
    <w:rsid w:val="000A1AD9"/>
    <w:rsid w:val="000C34A0"/>
    <w:rsid w:val="0010048E"/>
    <w:rsid w:val="00127364"/>
    <w:rsid w:val="00160B83"/>
    <w:rsid w:val="001648FF"/>
    <w:rsid w:val="001750FC"/>
    <w:rsid w:val="001823DD"/>
    <w:rsid w:val="00186C7F"/>
    <w:rsid w:val="001A4449"/>
    <w:rsid w:val="001C598A"/>
    <w:rsid w:val="001C6DF9"/>
    <w:rsid w:val="001D43B0"/>
    <w:rsid w:val="001E2890"/>
    <w:rsid w:val="001E5AEC"/>
    <w:rsid w:val="001F0026"/>
    <w:rsid w:val="001F1930"/>
    <w:rsid w:val="00200B41"/>
    <w:rsid w:val="00231397"/>
    <w:rsid w:val="002371D0"/>
    <w:rsid w:val="002571EB"/>
    <w:rsid w:val="00257952"/>
    <w:rsid w:val="00273682"/>
    <w:rsid w:val="00276E75"/>
    <w:rsid w:val="00276FA3"/>
    <w:rsid w:val="002833AC"/>
    <w:rsid w:val="00284513"/>
    <w:rsid w:val="00290402"/>
    <w:rsid w:val="002933CE"/>
    <w:rsid w:val="00297D02"/>
    <w:rsid w:val="002B1A4A"/>
    <w:rsid w:val="002B1BBB"/>
    <w:rsid w:val="002B22BE"/>
    <w:rsid w:val="002C3D40"/>
    <w:rsid w:val="002E42A8"/>
    <w:rsid w:val="002F25B0"/>
    <w:rsid w:val="002F3D95"/>
    <w:rsid w:val="002F68ED"/>
    <w:rsid w:val="002F6DB0"/>
    <w:rsid w:val="002F6F5B"/>
    <w:rsid w:val="002F7E3B"/>
    <w:rsid w:val="00302357"/>
    <w:rsid w:val="00306AFA"/>
    <w:rsid w:val="00312B72"/>
    <w:rsid w:val="00322F6D"/>
    <w:rsid w:val="0034360C"/>
    <w:rsid w:val="00347996"/>
    <w:rsid w:val="00385316"/>
    <w:rsid w:val="00393BF9"/>
    <w:rsid w:val="003A1F4E"/>
    <w:rsid w:val="003B27A9"/>
    <w:rsid w:val="003B2D9E"/>
    <w:rsid w:val="003B7DC4"/>
    <w:rsid w:val="003D402D"/>
    <w:rsid w:val="003E0A10"/>
    <w:rsid w:val="003F0B14"/>
    <w:rsid w:val="003F1BFA"/>
    <w:rsid w:val="004126B3"/>
    <w:rsid w:val="00412B21"/>
    <w:rsid w:val="00413DC7"/>
    <w:rsid w:val="00422779"/>
    <w:rsid w:val="00431E0F"/>
    <w:rsid w:val="00442A2F"/>
    <w:rsid w:val="00474FEF"/>
    <w:rsid w:val="004810EF"/>
    <w:rsid w:val="00484D68"/>
    <w:rsid w:val="004A6844"/>
    <w:rsid w:val="004C1EA1"/>
    <w:rsid w:val="004D08C3"/>
    <w:rsid w:val="004D4EFE"/>
    <w:rsid w:val="004D55FC"/>
    <w:rsid w:val="004D56E3"/>
    <w:rsid w:val="004D6BFF"/>
    <w:rsid w:val="004D7BFC"/>
    <w:rsid w:val="004F684B"/>
    <w:rsid w:val="00515E82"/>
    <w:rsid w:val="00521511"/>
    <w:rsid w:val="0053385E"/>
    <w:rsid w:val="00535F35"/>
    <w:rsid w:val="00536709"/>
    <w:rsid w:val="0053711F"/>
    <w:rsid w:val="005441A5"/>
    <w:rsid w:val="00557D92"/>
    <w:rsid w:val="00562AE9"/>
    <w:rsid w:val="00566E55"/>
    <w:rsid w:val="005731F4"/>
    <w:rsid w:val="005767DA"/>
    <w:rsid w:val="00585F7C"/>
    <w:rsid w:val="00595BEE"/>
    <w:rsid w:val="005A02DC"/>
    <w:rsid w:val="005A27CB"/>
    <w:rsid w:val="005B249E"/>
    <w:rsid w:val="005B4A4E"/>
    <w:rsid w:val="005B4B7A"/>
    <w:rsid w:val="005C202A"/>
    <w:rsid w:val="005C7E61"/>
    <w:rsid w:val="005D64FE"/>
    <w:rsid w:val="005F0D52"/>
    <w:rsid w:val="005F5AE4"/>
    <w:rsid w:val="005F64AC"/>
    <w:rsid w:val="0064423A"/>
    <w:rsid w:val="00652F49"/>
    <w:rsid w:val="00653B9A"/>
    <w:rsid w:val="00670068"/>
    <w:rsid w:val="006A49F7"/>
    <w:rsid w:val="006B2923"/>
    <w:rsid w:val="006B6F35"/>
    <w:rsid w:val="006D2E53"/>
    <w:rsid w:val="006E45BB"/>
    <w:rsid w:val="0070279B"/>
    <w:rsid w:val="0070421B"/>
    <w:rsid w:val="00707972"/>
    <w:rsid w:val="0072323E"/>
    <w:rsid w:val="007333B1"/>
    <w:rsid w:val="00744564"/>
    <w:rsid w:val="0074595E"/>
    <w:rsid w:val="00745DE8"/>
    <w:rsid w:val="00767E93"/>
    <w:rsid w:val="00792E07"/>
    <w:rsid w:val="00797F6F"/>
    <w:rsid w:val="007A14B1"/>
    <w:rsid w:val="007A2B32"/>
    <w:rsid w:val="007A4E69"/>
    <w:rsid w:val="007C1FB8"/>
    <w:rsid w:val="007E39C4"/>
    <w:rsid w:val="007E590F"/>
    <w:rsid w:val="007E6798"/>
    <w:rsid w:val="007E74A5"/>
    <w:rsid w:val="00803DD1"/>
    <w:rsid w:val="00804A0D"/>
    <w:rsid w:val="0080519B"/>
    <w:rsid w:val="00805636"/>
    <w:rsid w:val="008278D6"/>
    <w:rsid w:val="00827D46"/>
    <w:rsid w:val="0083660D"/>
    <w:rsid w:val="008411ED"/>
    <w:rsid w:val="00850CC3"/>
    <w:rsid w:val="008543E9"/>
    <w:rsid w:val="00874538"/>
    <w:rsid w:val="00876438"/>
    <w:rsid w:val="008931DF"/>
    <w:rsid w:val="00895D6D"/>
    <w:rsid w:val="008B2494"/>
    <w:rsid w:val="008B66B6"/>
    <w:rsid w:val="008C0AF8"/>
    <w:rsid w:val="008D1B19"/>
    <w:rsid w:val="008D2E5B"/>
    <w:rsid w:val="008D3378"/>
    <w:rsid w:val="008F3930"/>
    <w:rsid w:val="008F627A"/>
    <w:rsid w:val="00931B13"/>
    <w:rsid w:val="0094309F"/>
    <w:rsid w:val="0095781F"/>
    <w:rsid w:val="00976F08"/>
    <w:rsid w:val="00980E57"/>
    <w:rsid w:val="00994CE1"/>
    <w:rsid w:val="00995CA1"/>
    <w:rsid w:val="009A2C2D"/>
    <w:rsid w:val="009C6635"/>
    <w:rsid w:val="009E196A"/>
    <w:rsid w:val="009F2033"/>
    <w:rsid w:val="009F2291"/>
    <w:rsid w:val="00A01097"/>
    <w:rsid w:val="00A127C1"/>
    <w:rsid w:val="00A13274"/>
    <w:rsid w:val="00A21ACA"/>
    <w:rsid w:val="00A45E3B"/>
    <w:rsid w:val="00A536DD"/>
    <w:rsid w:val="00A6765D"/>
    <w:rsid w:val="00A903B5"/>
    <w:rsid w:val="00A92E49"/>
    <w:rsid w:val="00AB74DB"/>
    <w:rsid w:val="00AC1593"/>
    <w:rsid w:val="00AC5000"/>
    <w:rsid w:val="00AD720B"/>
    <w:rsid w:val="00AE1E60"/>
    <w:rsid w:val="00B22215"/>
    <w:rsid w:val="00B27FBE"/>
    <w:rsid w:val="00B45FFB"/>
    <w:rsid w:val="00B46761"/>
    <w:rsid w:val="00B500D6"/>
    <w:rsid w:val="00B56975"/>
    <w:rsid w:val="00B572B4"/>
    <w:rsid w:val="00B71B15"/>
    <w:rsid w:val="00B71CCF"/>
    <w:rsid w:val="00B876E2"/>
    <w:rsid w:val="00B91276"/>
    <w:rsid w:val="00B959D0"/>
    <w:rsid w:val="00B96642"/>
    <w:rsid w:val="00BC3974"/>
    <w:rsid w:val="00BF1876"/>
    <w:rsid w:val="00BF18FD"/>
    <w:rsid w:val="00BF31D7"/>
    <w:rsid w:val="00C0129D"/>
    <w:rsid w:val="00C04132"/>
    <w:rsid w:val="00C14D00"/>
    <w:rsid w:val="00C1510A"/>
    <w:rsid w:val="00C315F3"/>
    <w:rsid w:val="00C4658B"/>
    <w:rsid w:val="00C6392D"/>
    <w:rsid w:val="00C63F0B"/>
    <w:rsid w:val="00C71CF6"/>
    <w:rsid w:val="00C73C49"/>
    <w:rsid w:val="00C812CC"/>
    <w:rsid w:val="00C86EAC"/>
    <w:rsid w:val="00C96ECD"/>
    <w:rsid w:val="00CD761A"/>
    <w:rsid w:val="00CE5DF7"/>
    <w:rsid w:val="00CE6371"/>
    <w:rsid w:val="00CF352F"/>
    <w:rsid w:val="00CF4B77"/>
    <w:rsid w:val="00D84083"/>
    <w:rsid w:val="00DA65D0"/>
    <w:rsid w:val="00DB4E25"/>
    <w:rsid w:val="00DC0B3E"/>
    <w:rsid w:val="00DD06B7"/>
    <w:rsid w:val="00DD6E2B"/>
    <w:rsid w:val="00E02569"/>
    <w:rsid w:val="00E03018"/>
    <w:rsid w:val="00E2166D"/>
    <w:rsid w:val="00E24B7D"/>
    <w:rsid w:val="00E322FD"/>
    <w:rsid w:val="00E3475F"/>
    <w:rsid w:val="00E835D0"/>
    <w:rsid w:val="00E87D69"/>
    <w:rsid w:val="00E92161"/>
    <w:rsid w:val="00EA22F6"/>
    <w:rsid w:val="00EB6B31"/>
    <w:rsid w:val="00ED1304"/>
    <w:rsid w:val="00EE3ABC"/>
    <w:rsid w:val="00EE7B14"/>
    <w:rsid w:val="00EF55E9"/>
    <w:rsid w:val="00F21883"/>
    <w:rsid w:val="00F25825"/>
    <w:rsid w:val="00F35194"/>
    <w:rsid w:val="00F54890"/>
    <w:rsid w:val="00F55EFF"/>
    <w:rsid w:val="00F57841"/>
    <w:rsid w:val="00FA2D86"/>
    <w:rsid w:val="00FB2A11"/>
    <w:rsid w:val="00FC486F"/>
    <w:rsid w:val="00FD3C90"/>
    <w:rsid w:val="00FF6E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23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73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7364"/>
  </w:style>
  <w:style w:type="paragraph" w:styleId="Rodap">
    <w:name w:val="footer"/>
    <w:basedOn w:val="Normal"/>
    <w:link w:val="RodapChar"/>
    <w:uiPriority w:val="99"/>
    <w:unhideWhenUsed/>
    <w:rsid w:val="00127364"/>
    <w:pPr>
      <w:tabs>
        <w:tab w:val="center" w:pos="4252"/>
        <w:tab w:val="right" w:pos="8504"/>
      </w:tabs>
      <w:spacing w:after="0" w:line="240" w:lineRule="auto"/>
    </w:pPr>
  </w:style>
  <w:style w:type="character" w:customStyle="1" w:styleId="RodapChar">
    <w:name w:val="Rodapé Char"/>
    <w:basedOn w:val="Fontepargpadro"/>
    <w:link w:val="Rodap"/>
    <w:uiPriority w:val="99"/>
    <w:rsid w:val="00127364"/>
  </w:style>
  <w:style w:type="paragraph" w:styleId="Textodebalo">
    <w:name w:val="Balloon Text"/>
    <w:basedOn w:val="Normal"/>
    <w:link w:val="TextodebaloChar"/>
    <w:uiPriority w:val="99"/>
    <w:semiHidden/>
    <w:unhideWhenUsed/>
    <w:rsid w:val="001273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27364"/>
    <w:rPr>
      <w:rFonts w:ascii="Tahoma" w:hAnsi="Tahoma" w:cs="Tahoma"/>
      <w:sz w:val="16"/>
      <w:szCs w:val="16"/>
    </w:rPr>
  </w:style>
  <w:style w:type="character" w:styleId="Forte">
    <w:name w:val="Strong"/>
    <w:basedOn w:val="Fontepargpadro"/>
    <w:uiPriority w:val="22"/>
    <w:qFormat/>
    <w:rsid w:val="00874538"/>
    <w:rPr>
      <w:b/>
      <w:bCs/>
    </w:rPr>
  </w:style>
  <w:style w:type="character" w:styleId="Hyperlink">
    <w:name w:val="Hyperlink"/>
    <w:unhideWhenUsed/>
    <w:rsid w:val="006B2923"/>
    <w:rPr>
      <w:color w:val="0000FF"/>
      <w:u w:val="single"/>
    </w:rPr>
  </w:style>
  <w:style w:type="paragraph" w:styleId="Textodenotaderodap">
    <w:name w:val="footnote text"/>
    <w:basedOn w:val="Normal"/>
    <w:link w:val="TextodenotaderodapChar"/>
    <w:uiPriority w:val="99"/>
    <w:semiHidden/>
    <w:unhideWhenUsed/>
    <w:rsid w:val="004D56E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D56E3"/>
    <w:rPr>
      <w:sz w:val="20"/>
      <w:szCs w:val="20"/>
    </w:rPr>
  </w:style>
  <w:style w:type="character" w:styleId="Refdenotaderodap">
    <w:name w:val="footnote reference"/>
    <w:basedOn w:val="Fontepargpadro"/>
    <w:uiPriority w:val="99"/>
    <w:semiHidden/>
    <w:unhideWhenUsed/>
    <w:rsid w:val="004D56E3"/>
    <w:rPr>
      <w:vertAlign w:val="superscript"/>
    </w:rPr>
  </w:style>
  <w:style w:type="table" w:styleId="Tabelacomgrade">
    <w:name w:val="Table Grid"/>
    <w:basedOn w:val="Tabelanormal"/>
    <w:uiPriority w:val="59"/>
    <w:rsid w:val="00644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lative">
    <w:name w:val="relative"/>
    <w:basedOn w:val="Fontepargpadro"/>
    <w:rsid w:val="00FF6E93"/>
  </w:style>
  <w:style w:type="character" w:customStyle="1" w:styleId="ms-1">
    <w:name w:val="ms-1"/>
    <w:basedOn w:val="Fontepargpadro"/>
    <w:rsid w:val="00FF6E93"/>
  </w:style>
  <w:style w:type="character" w:customStyle="1" w:styleId="max-w-full">
    <w:name w:val="max-w-full"/>
    <w:basedOn w:val="Fontepargpadro"/>
    <w:rsid w:val="00FF6E93"/>
  </w:style>
  <w:style w:type="paragraph" w:styleId="PargrafodaLista">
    <w:name w:val="List Paragraph"/>
    <w:basedOn w:val="Normal"/>
    <w:uiPriority w:val="34"/>
    <w:qFormat/>
    <w:rsid w:val="005A27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23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73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7364"/>
  </w:style>
  <w:style w:type="paragraph" w:styleId="Rodap">
    <w:name w:val="footer"/>
    <w:basedOn w:val="Normal"/>
    <w:link w:val="RodapChar"/>
    <w:uiPriority w:val="99"/>
    <w:unhideWhenUsed/>
    <w:rsid w:val="00127364"/>
    <w:pPr>
      <w:tabs>
        <w:tab w:val="center" w:pos="4252"/>
        <w:tab w:val="right" w:pos="8504"/>
      </w:tabs>
      <w:spacing w:after="0" w:line="240" w:lineRule="auto"/>
    </w:pPr>
  </w:style>
  <w:style w:type="character" w:customStyle="1" w:styleId="RodapChar">
    <w:name w:val="Rodapé Char"/>
    <w:basedOn w:val="Fontepargpadro"/>
    <w:link w:val="Rodap"/>
    <w:uiPriority w:val="99"/>
    <w:rsid w:val="00127364"/>
  </w:style>
  <w:style w:type="paragraph" w:styleId="Textodebalo">
    <w:name w:val="Balloon Text"/>
    <w:basedOn w:val="Normal"/>
    <w:link w:val="TextodebaloChar"/>
    <w:uiPriority w:val="99"/>
    <w:semiHidden/>
    <w:unhideWhenUsed/>
    <w:rsid w:val="001273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27364"/>
    <w:rPr>
      <w:rFonts w:ascii="Tahoma" w:hAnsi="Tahoma" w:cs="Tahoma"/>
      <w:sz w:val="16"/>
      <w:szCs w:val="16"/>
    </w:rPr>
  </w:style>
  <w:style w:type="character" w:styleId="Forte">
    <w:name w:val="Strong"/>
    <w:basedOn w:val="Fontepargpadro"/>
    <w:uiPriority w:val="22"/>
    <w:qFormat/>
    <w:rsid w:val="00874538"/>
    <w:rPr>
      <w:b/>
      <w:bCs/>
    </w:rPr>
  </w:style>
  <w:style w:type="character" w:styleId="Hyperlink">
    <w:name w:val="Hyperlink"/>
    <w:unhideWhenUsed/>
    <w:rsid w:val="006B2923"/>
    <w:rPr>
      <w:color w:val="0000FF"/>
      <w:u w:val="single"/>
    </w:rPr>
  </w:style>
  <w:style w:type="paragraph" w:styleId="Textodenotaderodap">
    <w:name w:val="footnote text"/>
    <w:basedOn w:val="Normal"/>
    <w:link w:val="TextodenotaderodapChar"/>
    <w:uiPriority w:val="99"/>
    <w:semiHidden/>
    <w:unhideWhenUsed/>
    <w:rsid w:val="004D56E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D56E3"/>
    <w:rPr>
      <w:sz w:val="20"/>
      <w:szCs w:val="20"/>
    </w:rPr>
  </w:style>
  <w:style w:type="character" w:styleId="Refdenotaderodap">
    <w:name w:val="footnote reference"/>
    <w:basedOn w:val="Fontepargpadro"/>
    <w:uiPriority w:val="99"/>
    <w:semiHidden/>
    <w:unhideWhenUsed/>
    <w:rsid w:val="004D56E3"/>
    <w:rPr>
      <w:vertAlign w:val="superscript"/>
    </w:rPr>
  </w:style>
  <w:style w:type="table" w:styleId="Tabelacomgrade">
    <w:name w:val="Table Grid"/>
    <w:basedOn w:val="Tabelanormal"/>
    <w:uiPriority w:val="59"/>
    <w:rsid w:val="00644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lative">
    <w:name w:val="relative"/>
    <w:basedOn w:val="Fontepargpadro"/>
    <w:rsid w:val="00FF6E93"/>
  </w:style>
  <w:style w:type="character" w:customStyle="1" w:styleId="ms-1">
    <w:name w:val="ms-1"/>
    <w:basedOn w:val="Fontepargpadro"/>
    <w:rsid w:val="00FF6E93"/>
  </w:style>
  <w:style w:type="character" w:customStyle="1" w:styleId="max-w-full">
    <w:name w:val="max-w-full"/>
    <w:basedOn w:val="Fontepargpadro"/>
    <w:rsid w:val="00FF6E93"/>
  </w:style>
  <w:style w:type="paragraph" w:styleId="PargrafodaLista">
    <w:name w:val="List Paragraph"/>
    <w:basedOn w:val="Normal"/>
    <w:uiPriority w:val="34"/>
    <w:qFormat/>
    <w:rsid w:val="005A2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75504">
      <w:bodyDiv w:val="1"/>
      <w:marLeft w:val="0"/>
      <w:marRight w:val="0"/>
      <w:marTop w:val="0"/>
      <w:marBottom w:val="0"/>
      <w:divBdr>
        <w:top w:val="none" w:sz="0" w:space="0" w:color="auto"/>
        <w:left w:val="none" w:sz="0" w:space="0" w:color="auto"/>
        <w:bottom w:val="none" w:sz="0" w:space="0" w:color="auto"/>
        <w:right w:val="none" w:sz="0" w:space="0" w:color="auto"/>
      </w:divBdr>
    </w:div>
    <w:div w:id="446891413">
      <w:bodyDiv w:val="1"/>
      <w:marLeft w:val="0"/>
      <w:marRight w:val="0"/>
      <w:marTop w:val="0"/>
      <w:marBottom w:val="0"/>
      <w:divBdr>
        <w:top w:val="none" w:sz="0" w:space="0" w:color="auto"/>
        <w:left w:val="none" w:sz="0" w:space="0" w:color="auto"/>
        <w:bottom w:val="none" w:sz="0" w:space="0" w:color="auto"/>
        <w:right w:val="none" w:sz="0" w:space="0" w:color="auto"/>
      </w:divBdr>
    </w:div>
    <w:div w:id="1203710855">
      <w:bodyDiv w:val="1"/>
      <w:marLeft w:val="0"/>
      <w:marRight w:val="0"/>
      <w:marTop w:val="0"/>
      <w:marBottom w:val="0"/>
      <w:divBdr>
        <w:top w:val="none" w:sz="0" w:space="0" w:color="auto"/>
        <w:left w:val="none" w:sz="0" w:space="0" w:color="auto"/>
        <w:bottom w:val="none" w:sz="0" w:space="0" w:color="auto"/>
        <w:right w:val="none" w:sz="0" w:space="0" w:color="auto"/>
      </w:divBdr>
    </w:div>
    <w:div w:id="1287345245">
      <w:bodyDiv w:val="1"/>
      <w:marLeft w:val="0"/>
      <w:marRight w:val="0"/>
      <w:marTop w:val="0"/>
      <w:marBottom w:val="0"/>
      <w:divBdr>
        <w:top w:val="none" w:sz="0" w:space="0" w:color="auto"/>
        <w:left w:val="none" w:sz="0" w:space="0" w:color="auto"/>
        <w:bottom w:val="none" w:sz="0" w:space="0" w:color="auto"/>
        <w:right w:val="none" w:sz="0" w:space="0" w:color="auto"/>
      </w:divBdr>
    </w:div>
    <w:div w:id="165185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omsea@arara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C5E9E-5257-4F15-8BD2-775449D9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4067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Michelle Juliana Bueno Kobori</cp:lastModifiedBy>
  <cp:revision>3</cp:revision>
  <cp:lastPrinted>2025-07-14T16:10:00Z</cp:lastPrinted>
  <dcterms:created xsi:type="dcterms:W3CDTF">2025-07-14T16:09:00Z</dcterms:created>
  <dcterms:modified xsi:type="dcterms:W3CDTF">2025-07-14T16:10:00Z</dcterms:modified>
</cp:coreProperties>
</file>